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49" w:rsidRPr="00923349" w:rsidRDefault="007F154C" w:rsidP="00923349">
      <w:pPr>
        <w:spacing w:line="480" w:lineRule="exact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2016</w:t>
      </w:r>
      <w:r w:rsidR="00923349" w:rsidRPr="00923349">
        <w:rPr>
          <w:rFonts w:ascii="標楷體" w:eastAsia="標楷體" w:hAnsi="標楷體" w:hint="eastAsia"/>
          <w:sz w:val="36"/>
          <w:szCs w:val="36"/>
        </w:rPr>
        <w:t>年通過驗證「</w:t>
      </w:r>
      <w:r w:rsidR="00402C57" w:rsidRPr="00923349">
        <w:rPr>
          <w:rFonts w:ascii="標楷體" w:eastAsia="標楷體" w:hAnsi="標楷體" w:hint="eastAsia"/>
          <w:sz w:val="36"/>
          <w:szCs w:val="36"/>
        </w:rPr>
        <w:t>台灣機能性紡織品</w:t>
      </w:r>
      <w:r w:rsidR="00923349" w:rsidRPr="00923349">
        <w:rPr>
          <w:rFonts w:ascii="標楷體" w:eastAsia="標楷體" w:hAnsi="標楷體" w:hint="eastAsia"/>
          <w:sz w:val="36"/>
          <w:szCs w:val="36"/>
        </w:rPr>
        <w:t>」</w:t>
      </w:r>
    </w:p>
    <w:p w:rsidR="00527FA1" w:rsidRPr="00923349" w:rsidRDefault="007F5710" w:rsidP="00923349">
      <w:pPr>
        <w:spacing w:line="480" w:lineRule="exact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聯合</w:t>
      </w:r>
      <w:bookmarkStart w:id="0" w:name="_GoBack"/>
      <w:bookmarkEnd w:id="0"/>
      <w:r w:rsidR="00923349" w:rsidRPr="00923349">
        <w:rPr>
          <w:rFonts w:ascii="標楷體" w:eastAsia="標楷體" w:hAnsi="標楷體" w:hint="eastAsia"/>
          <w:sz w:val="36"/>
          <w:szCs w:val="36"/>
        </w:rPr>
        <w:t>行銷</w:t>
      </w:r>
      <w:r w:rsidR="00402C57" w:rsidRPr="00923349">
        <w:rPr>
          <w:rFonts w:ascii="標楷體" w:eastAsia="標楷體" w:hAnsi="標楷體" w:hint="eastAsia"/>
          <w:sz w:val="36"/>
          <w:szCs w:val="36"/>
        </w:rPr>
        <w:t>暨展售</w:t>
      </w:r>
      <w:r w:rsidR="00923349" w:rsidRPr="00923349">
        <w:rPr>
          <w:rFonts w:ascii="標楷體" w:eastAsia="標楷體" w:hAnsi="標楷體" w:hint="eastAsia"/>
          <w:sz w:val="36"/>
          <w:szCs w:val="36"/>
        </w:rPr>
        <w:t>推廣</w:t>
      </w:r>
      <w:r w:rsidR="00402C57" w:rsidRPr="00923349">
        <w:rPr>
          <w:rFonts w:ascii="標楷體" w:eastAsia="標楷體" w:hAnsi="標楷體" w:hint="eastAsia"/>
          <w:sz w:val="36"/>
          <w:szCs w:val="36"/>
        </w:rPr>
        <w:t>活動</w:t>
      </w:r>
    </w:p>
    <w:p w:rsidR="00923349" w:rsidRPr="00CA3598" w:rsidRDefault="00923349" w:rsidP="00923349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CA35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活動簡介</w:t>
      </w:r>
    </w:p>
    <w:p w:rsidR="00FE3179" w:rsidRDefault="00E85620" w:rsidP="00FE31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93BC2">
        <w:rPr>
          <w:rFonts w:ascii="標楷體" w:eastAsia="標楷體" w:hAnsi="標楷體" w:hint="eastAsia"/>
          <w:sz w:val="28"/>
          <w:szCs w:val="28"/>
        </w:rPr>
        <w:t>現代消費者對於服飾及家飾用品的需求，已不單單是注重流行而已，而是更加著重於功能性的產品，穿著舒適、安全及健康已經</w:t>
      </w:r>
      <w:r w:rsidR="00393BC2" w:rsidRPr="00393BC2">
        <w:rPr>
          <w:rFonts w:ascii="標楷體" w:eastAsia="標楷體" w:hAnsi="標楷體" w:hint="eastAsia"/>
          <w:sz w:val="28"/>
          <w:szCs w:val="28"/>
        </w:rPr>
        <w:t>蔚為一種消費趨勢。</w:t>
      </w:r>
    </w:p>
    <w:p w:rsidR="00923349" w:rsidRDefault="00393BC2" w:rsidP="00FE31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93BC2">
        <w:rPr>
          <w:rFonts w:ascii="標楷體" w:eastAsia="標楷體" w:hAnsi="標楷體" w:hint="eastAsia"/>
          <w:sz w:val="28"/>
          <w:szCs w:val="28"/>
        </w:rPr>
        <w:t>為使</w:t>
      </w:r>
      <w:r w:rsidR="00FE3179">
        <w:rPr>
          <w:rFonts w:ascii="標楷體" w:eastAsia="標楷體" w:hAnsi="標楷體" w:hint="eastAsia"/>
          <w:sz w:val="28"/>
          <w:szCs w:val="28"/>
        </w:rPr>
        <w:t>市場</w:t>
      </w:r>
      <w:r w:rsidRPr="00393BC2">
        <w:rPr>
          <w:rFonts w:ascii="標楷體" w:eastAsia="標楷體" w:hAnsi="標楷體" w:hint="eastAsia"/>
          <w:sz w:val="28"/>
          <w:szCs w:val="28"/>
        </w:rPr>
        <w:t>機能性紡織品具有明確的辨識度，以利優質</w:t>
      </w:r>
      <w:r w:rsidR="00FE3179">
        <w:rPr>
          <w:rFonts w:ascii="標楷體" w:eastAsia="標楷體" w:hAnsi="標楷體" w:hint="eastAsia"/>
          <w:sz w:val="28"/>
          <w:szCs w:val="28"/>
        </w:rPr>
        <w:t>機能</w:t>
      </w:r>
      <w:r w:rsidRPr="00393BC2">
        <w:rPr>
          <w:rFonts w:ascii="標楷體" w:eastAsia="標楷體" w:hAnsi="標楷體" w:hint="eastAsia"/>
          <w:sz w:val="28"/>
          <w:szCs w:val="28"/>
        </w:rPr>
        <w:t>產品在市場</w:t>
      </w:r>
      <w:r w:rsidR="00E85620" w:rsidRPr="00393BC2">
        <w:rPr>
          <w:rFonts w:ascii="標楷體" w:eastAsia="標楷體" w:hAnsi="標楷體" w:hint="eastAsia"/>
          <w:sz w:val="28"/>
          <w:szCs w:val="28"/>
        </w:rPr>
        <w:t>行銷推廣</w:t>
      </w:r>
      <w:r w:rsidR="00891AAE" w:rsidRPr="00891AAE">
        <w:rPr>
          <w:rFonts w:ascii="標楷體" w:eastAsia="標楷體" w:hAnsi="標楷體" w:hint="eastAsia"/>
          <w:sz w:val="28"/>
          <w:szCs w:val="28"/>
        </w:rPr>
        <w:t>上</w:t>
      </w:r>
      <w:r w:rsidR="00FE3179">
        <w:rPr>
          <w:rFonts w:ascii="標楷體" w:eastAsia="標楷體" w:hAnsi="標楷體" w:hint="eastAsia"/>
          <w:sz w:val="28"/>
          <w:szCs w:val="28"/>
        </w:rPr>
        <w:t>提供消費者</w:t>
      </w:r>
      <w:r w:rsidR="000351FA">
        <w:rPr>
          <w:rFonts w:ascii="標楷體" w:eastAsia="標楷體" w:hAnsi="標楷體" w:hint="eastAsia"/>
          <w:sz w:val="28"/>
          <w:szCs w:val="28"/>
        </w:rPr>
        <w:t>品質的保障</w:t>
      </w:r>
      <w:r w:rsidR="00E85620" w:rsidRPr="00393BC2">
        <w:rPr>
          <w:rFonts w:ascii="標楷體" w:eastAsia="標楷體" w:hAnsi="標楷體" w:hint="eastAsia"/>
          <w:sz w:val="28"/>
          <w:szCs w:val="28"/>
        </w:rPr>
        <w:t>。今年</w:t>
      </w:r>
      <w:r w:rsidR="007774FB">
        <w:rPr>
          <w:rFonts w:ascii="標楷體" w:eastAsia="標楷體" w:hAnsi="標楷體" w:hint="eastAsia"/>
          <w:sz w:val="28"/>
          <w:szCs w:val="28"/>
        </w:rPr>
        <w:t>4</w:t>
      </w:r>
      <w:r w:rsidR="000351FA" w:rsidRPr="00393BC2">
        <w:rPr>
          <w:rFonts w:ascii="標楷體" w:eastAsia="標楷體" w:hAnsi="標楷體" w:hint="eastAsia"/>
          <w:sz w:val="28"/>
          <w:szCs w:val="28"/>
        </w:rPr>
        <w:t>月份</w:t>
      </w:r>
      <w:r w:rsidR="007774FB">
        <w:rPr>
          <w:rFonts w:ascii="標楷體" w:eastAsia="標楷體" w:hAnsi="標楷體" w:hint="eastAsia"/>
          <w:sz w:val="28"/>
          <w:szCs w:val="28"/>
        </w:rPr>
        <w:t>與11月份</w:t>
      </w:r>
      <w:r w:rsidR="00FE3179">
        <w:rPr>
          <w:rFonts w:ascii="標楷體" w:eastAsia="標楷體" w:hAnsi="標楷體" w:hint="eastAsia"/>
          <w:sz w:val="28"/>
          <w:szCs w:val="28"/>
        </w:rPr>
        <w:t>紡拓會</w:t>
      </w:r>
      <w:r w:rsidR="00891AAE">
        <w:rPr>
          <w:rFonts w:ascii="標楷體" w:eastAsia="標楷體" w:hAnsi="標楷體" w:hint="eastAsia"/>
          <w:sz w:val="28"/>
          <w:szCs w:val="28"/>
        </w:rPr>
        <w:t>將</w:t>
      </w:r>
      <w:r w:rsidR="00E85620" w:rsidRPr="00393BC2">
        <w:rPr>
          <w:rFonts w:ascii="標楷體" w:eastAsia="標楷體" w:hAnsi="標楷體" w:hint="eastAsia"/>
          <w:sz w:val="28"/>
          <w:szCs w:val="28"/>
        </w:rPr>
        <w:t>於</w:t>
      </w:r>
      <w:r w:rsidR="000351FA">
        <w:rPr>
          <w:rFonts w:ascii="標楷體" w:eastAsia="標楷體" w:hAnsi="標楷體" w:hint="eastAsia"/>
          <w:sz w:val="28"/>
          <w:szCs w:val="28"/>
        </w:rPr>
        <w:t>「台北魅力</w:t>
      </w:r>
      <w:r w:rsidR="00E85620" w:rsidRPr="00393BC2">
        <w:rPr>
          <w:rFonts w:ascii="標楷體" w:eastAsia="標楷體" w:hAnsi="標楷體" w:hint="eastAsia"/>
          <w:sz w:val="28"/>
          <w:szCs w:val="28"/>
        </w:rPr>
        <w:t>展」</w:t>
      </w:r>
      <w:r w:rsidRPr="00393BC2">
        <w:rPr>
          <w:rFonts w:ascii="標楷體" w:eastAsia="標楷體" w:hAnsi="標楷體" w:hint="eastAsia"/>
          <w:sz w:val="28"/>
          <w:szCs w:val="28"/>
        </w:rPr>
        <w:t>辦理通過</w:t>
      </w:r>
      <w:r w:rsidR="00E85620" w:rsidRPr="00393BC2">
        <w:rPr>
          <w:rFonts w:ascii="標楷體" w:eastAsia="標楷體" w:hAnsi="標楷體" w:hint="eastAsia"/>
          <w:sz w:val="28"/>
          <w:szCs w:val="28"/>
        </w:rPr>
        <w:t>『台灣機能性紡織品』</w:t>
      </w:r>
      <w:r w:rsidRPr="00393BC2">
        <w:rPr>
          <w:rFonts w:ascii="標楷體" w:eastAsia="標楷體" w:hAnsi="標楷體" w:hint="eastAsia"/>
          <w:sz w:val="28"/>
          <w:szCs w:val="28"/>
        </w:rPr>
        <w:t>驗證商品</w:t>
      </w:r>
      <w:r w:rsidR="000351FA">
        <w:rPr>
          <w:rFonts w:ascii="標楷體" w:eastAsia="標楷體" w:hAnsi="標楷體" w:hint="eastAsia"/>
          <w:sz w:val="28"/>
          <w:szCs w:val="28"/>
        </w:rPr>
        <w:t>聯合</w:t>
      </w:r>
      <w:r w:rsidRPr="00393BC2">
        <w:rPr>
          <w:rFonts w:ascii="標楷體" w:eastAsia="標楷體" w:hAnsi="標楷體" w:hint="eastAsia"/>
          <w:sz w:val="28"/>
          <w:szCs w:val="28"/>
        </w:rPr>
        <w:t>行銷推廣活動</w:t>
      </w:r>
      <w:r w:rsidR="00E85620" w:rsidRPr="00393BC2">
        <w:rPr>
          <w:rFonts w:ascii="標楷體" w:eastAsia="標楷體" w:hAnsi="標楷體" w:hint="eastAsia"/>
          <w:sz w:val="28"/>
          <w:szCs w:val="28"/>
        </w:rPr>
        <w:t>。</w:t>
      </w:r>
      <w:r w:rsidR="00891AAE">
        <w:rPr>
          <w:rFonts w:ascii="標楷體" w:eastAsia="標楷體" w:hAnsi="標楷體" w:hint="eastAsia"/>
          <w:sz w:val="28"/>
          <w:szCs w:val="28"/>
        </w:rPr>
        <w:t>藉由機能性紡織品驗證專區</w:t>
      </w:r>
      <w:r w:rsidR="00923349" w:rsidRPr="00923349">
        <w:rPr>
          <w:rFonts w:ascii="標楷體" w:eastAsia="標楷體" w:hAnsi="標楷體" w:hint="eastAsia"/>
          <w:sz w:val="28"/>
          <w:szCs w:val="28"/>
        </w:rPr>
        <w:t>進行</w:t>
      </w:r>
      <w:r w:rsidR="00B232B9">
        <w:rPr>
          <w:rFonts w:ascii="標楷體" w:eastAsia="標楷體" w:hAnsi="標楷體" w:hint="eastAsia"/>
          <w:sz w:val="28"/>
          <w:szCs w:val="28"/>
        </w:rPr>
        <w:t>機能服飾及品牌業者</w:t>
      </w:r>
      <w:r w:rsidR="00923349" w:rsidRPr="00923349">
        <w:rPr>
          <w:rFonts w:ascii="標楷體" w:eastAsia="標楷體" w:hAnsi="標楷體" w:hint="eastAsia"/>
          <w:sz w:val="28"/>
          <w:szCs w:val="28"/>
        </w:rPr>
        <w:t>商品展售與推廣，將國內通過驗證之廠商產品推廣給國內外買主及消費者，</w:t>
      </w:r>
      <w:r w:rsidR="00891AAE">
        <w:rPr>
          <w:rFonts w:ascii="標楷體" w:eastAsia="標楷體" w:hAnsi="標楷體" w:hint="eastAsia"/>
          <w:sz w:val="28"/>
          <w:szCs w:val="28"/>
        </w:rPr>
        <w:t>提升通過驗證</w:t>
      </w:r>
      <w:r w:rsidR="00923349" w:rsidRPr="00923349">
        <w:rPr>
          <w:rFonts w:ascii="標楷體" w:eastAsia="標楷體" w:hAnsi="標楷體" w:hint="eastAsia"/>
          <w:sz w:val="28"/>
          <w:szCs w:val="28"/>
        </w:rPr>
        <w:t>廠商品牌知名度及市場商機。</w:t>
      </w:r>
    </w:p>
    <w:p w:rsidR="00923349" w:rsidRPr="00923349" w:rsidRDefault="00923349" w:rsidP="00FE317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23349" w:rsidRPr="00CA3598" w:rsidRDefault="00123DDF" w:rsidP="00123DDF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CA35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活動時間</w:t>
      </w:r>
    </w:p>
    <w:p w:rsidR="00402C57" w:rsidRDefault="00910D74" w:rsidP="00402C5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2C57">
        <w:rPr>
          <w:rFonts w:ascii="標楷體" w:eastAsia="標楷體" w:hAnsi="標楷體" w:hint="eastAsia"/>
          <w:sz w:val="28"/>
          <w:szCs w:val="28"/>
        </w:rPr>
        <w:t>一、</w:t>
      </w:r>
      <w:r w:rsidR="00B232B9">
        <w:rPr>
          <w:rFonts w:ascii="標楷體" w:eastAsia="標楷體" w:hAnsi="標楷體" w:hint="eastAsia"/>
          <w:sz w:val="28"/>
          <w:szCs w:val="28"/>
        </w:rPr>
        <w:t>台灣機能性紡織品聯合行銷</w:t>
      </w:r>
      <w:r w:rsidR="00402C57" w:rsidRPr="00402C57">
        <w:rPr>
          <w:rFonts w:ascii="標楷體" w:eastAsia="標楷體" w:hAnsi="標楷體" w:hint="eastAsia"/>
          <w:sz w:val="28"/>
          <w:szCs w:val="28"/>
        </w:rPr>
        <w:t>推廣</w:t>
      </w:r>
    </w:p>
    <w:p w:rsidR="00041263" w:rsidRPr="00402C57" w:rsidRDefault="00041263" w:rsidP="00041263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02C57">
        <w:rPr>
          <w:rFonts w:ascii="標楷體" w:eastAsia="標楷體" w:hAnsi="標楷體" w:hint="eastAsia"/>
          <w:sz w:val="28"/>
          <w:szCs w:val="28"/>
        </w:rPr>
        <w:t>活動地點：松山文創園區</w:t>
      </w:r>
      <w:r w:rsidRPr="00402C57">
        <w:rPr>
          <w:rFonts w:ascii="標楷體" w:eastAsia="標楷體" w:hAnsi="標楷體"/>
          <w:sz w:val="28"/>
          <w:szCs w:val="28"/>
        </w:rPr>
        <w:t>(</w:t>
      </w:r>
      <w:r w:rsidRPr="00402C57">
        <w:rPr>
          <w:rFonts w:ascii="標楷體" w:eastAsia="標楷體" w:hAnsi="標楷體" w:hint="eastAsia"/>
          <w:sz w:val="28"/>
          <w:szCs w:val="28"/>
        </w:rPr>
        <w:t>台北市信義區光復南路</w:t>
      </w:r>
      <w:r w:rsidRPr="00402C57">
        <w:rPr>
          <w:rFonts w:ascii="標楷體" w:eastAsia="標楷體" w:hAnsi="標楷體"/>
          <w:sz w:val="28"/>
          <w:szCs w:val="28"/>
        </w:rPr>
        <w:t>133</w:t>
      </w:r>
      <w:r w:rsidRPr="00402C57">
        <w:rPr>
          <w:rFonts w:ascii="標楷體" w:eastAsia="標楷體" w:hAnsi="標楷體" w:hint="eastAsia"/>
          <w:sz w:val="28"/>
          <w:szCs w:val="28"/>
        </w:rPr>
        <w:t>號</w:t>
      </w:r>
      <w:r w:rsidRPr="00402C57">
        <w:rPr>
          <w:rFonts w:ascii="標楷體" w:eastAsia="標楷體" w:hAnsi="標楷體"/>
          <w:sz w:val="28"/>
          <w:szCs w:val="28"/>
        </w:rPr>
        <w:t>)</w:t>
      </w:r>
    </w:p>
    <w:p w:rsidR="00041263" w:rsidRPr="007F5710" w:rsidRDefault="00041263" w:rsidP="00402C57">
      <w:pPr>
        <w:numPr>
          <w:ilvl w:val="0"/>
          <w:numId w:val="10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402C57">
        <w:rPr>
          <w:rFonts w:ascii="標楷體" w:eastAsia="標楷體" w:hAnsi="標楷體" w:hint="eastAsia"/>
          <w:sz w:val="28"/>
          <w:szCs w:val="28"/>
        </w:rPr>
        <w:t>活動日期：</w:t>
      </w:r>
      <w:r w:rsidR="007774FB">
        <w:rPr>
          <w:rFonts w:ascii="標楷體" w:eastAsia="標楷體" w:hAnsi="標楷體"/>
          <w:sz w:val="28"/>
          <w:szCs w:val="28"/>
        </w:rPr>
        <w:t>10</w:t>
      </w:r>
      <w:r w:rsidR="007774FB">
        <w:rPr>
          <w:rFonts w:ascii="標楷體" w:eastAsia="標楷體" w:hAnsi="標楷體" w:hint="eastAsia"/>
          <w:sz w:val="28"/>
          <w:szCs w:val="28"/>
        </w:rPr>
        <w:t>5</w:t>
      </w:r>
      <w:r w:rsidR="007774FB">
        <w:rPr>
          <w:rFonts w:ascii="標楷體" w:eastAsia="標楷體" w:hAnsi="標楷體"/>
          <w:sz w:val="28"/>
          <w:szCs w:val="28"/>
        </w:rPr>
        <w:t>/</w:t>
      </w:r>
      <w:r w:rsidR="007774FB">
        <w:rPr>
          <w:rFonts w:ascii="標楷體" w:eastAsia="標楷體" w:hAnsi="標楷體" w:hint="eastAsia"/>
          <w:sz w:val="28"/>
          <w:szCs w:val="28"/>
        </w:rPr>
        <w:t>04</w:t>
      </w:r>
      <w:r w:rsidR="007774FB">
        <w:rPr>
          <w:rFonts w:ascii="標楷體" w:eastAsia="標楷體" w:hAnsi="標楷體"/>
          <w:sz w:val="28"/>
          <w:szCs w:val="28"/>
        </w:rPr>
        <w:t>/</w:t>
      </w:r>
      <w:r w:rsidR="007774FB">
        <w:rPr>
          <w:rFonts w:ascii="標楷體" w:eastAsia="標楷體" w:hAnsi="標楷體" w:hint="eastAsia"/>
          <w:sz w:val="28"/>
          <w:szCs w:val="28"/>
        </w:rPr>
        <w:t>14</w:t>
      </w:r>
      <w:r w:rsidRPr="00402C57">
        <w:rPr>
          <w:rFonts w:ascii="標楷體" w:eastAsia="標楷體" w:hAnsi="標楷體"/>
          <w:sz w:val="28"/>
          <w:szCs w:val="28"/>
        </w:rPr>
        <w:t>(</w:t>
      </w:r>
      <w:r w:rsidRPr="00402C57">
        <w:rPr>
          <w:rFonts w:ascii="標楷體" w:eastAsia="標楷體" w:hAnsi="標楷體" w:hint="eastAsia"/>
          <w:sz w:val="28"/>
          <w:szCs w:val="28"/>
        </w:rPr>
        <w:t>星期四</w:t>
      </w:r>
      <w:r w:rsidR="007774FB">
        <w:rPr>
          <w:rFonts w:ascii="標楷體" w:eastAsia="標楷體" w:hAnsi="標楷體"/>
          <w:sz w:val="28"/>
          <w:szCs w:val="28"/>
        </w:rPr>
        <w:t>)-10</w:t>
      </w:r>
      <w:r w:rsidR="007774FB">
        <w:rPr>
          <w:rFonts w:ascii="標楷體" w:eastAsia="標楷體" w:hAnsi="標楷體" w:hint="eastAsia"/>
          <w:sz w:val="28"/>
          <w:szCs w:val="28"/>
        </w:rPr>
        <w:t>5</w:t>
      </w:r>
      <w:r w:rsidR="007774FB">
        <w:rPr>
          <w:rFonts w:ascii="標楷體" w:eastAsia="標楷體" w:hAnsi="標楷體"/>
          <w:sz w:val="28"/>
          <w:szCs w:val="28"/>
        </w:rPr>
        <w:t>/</w:t>
      </w:r>
      <w:r w:rsidR="007774FB">
        <w:rPr>
          <w:rFonts w:ascii="標楷體" w:eastAsia="標楷體" w:hAnsi="標楷體" w:hint="eastAsia"/>
          <w:sz w:val="28"/>
          <w:szCs w:val="28"/>
        </w:rPr>
        <w:t>04</w:t>
      </w:r>
      <w:r w:rsidR="007774FB">
        <w:rPr>
          <w:rFonts w:ascii="標楷體" w:eastAsia="標楷體" w:hAnsi="標楷體"/>
          <w:sz w:val="28"/>
          <w:szCs w:val="28"/>
        </w:rPr>
        <w:t>/1</w:t>
      </w:r>
      <w:r w:rsidR="007774FB">
        <w:rPr>
          <w:rFonts w:ascii="標楷體" w:eastAsia="標楷體" w:hAnsi="標楷體" w:hint="eastAsia"/>
          <w:sz w:val="28"/>
          <w:szCs w:val="28"/>
        </w:rPr>
        <w:t>6</w:t>
      </w:r>
      <w:r w:rsidRPr="00402C57">
        <w:rPr>
          <w:rFonts w:ascii="標楷體" w:eastAsia="標楷體" w:hAnsi="標楷體"/>
          <w:sz w:val="28"/>
          <w:szCs w:val="28"/>
        </w:rPr>
        <w:t>(</w:t>
      </w:r>
      <w:r w:rsidR="007774FB">
        <w:rPr>
          <w:rFonts w:ascii="標楷體" w:eastAsia="標楷體" w:hAnsi="標楷體" w:hint="eastAsia"/>
          <w:sz w:val="28"/>
          <w:szCs w:val="28"/>
        </w:rPr>
        <w:t>星期六</w:t>
      </w:r>
      <w:r w:rsidRPr="00402C57">
        <w:rPr>
          <w:rFonts w:ascii="標楷體" w:eastAsia="標楷體" w:hAnsi="標楷體"/>
          <w:sz w:val="28"/>
          <w:szCs w:val="28"/>
        </w:rPr>
        <w:t>)</w:t>
      </w:r>
    </w:p>
    <w:p w:rsidR="007774FB" w:rsidRDefault="00402C57" w:rsidP="007774F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02C57">
        <w:rPr>
          <w:rFonts w:ascii="標楷體" w:eastAsia="標楷體" w:hAnsi="標楷體" w:hint="eastAsia"/>
          <w:sz w:val="28"/>
          <w:szCs w:val="28"/>
        </w:rPr>
        <w:t>二、</w:t>
      </w:r>
      <w:r w:rsidR="00B232B9">
        <w:rPr>
          <w:rFonts w:ascii="標楷體" w:eastAsia="標楷體" w:hAnsi="標楷體" w:hint="eastAsia"/>
          <w:sz w:val="28"/>
          <w:szCs w:val="28"/>
        </w:rPr>
        <w:t>台灣機能性紡織品聯合行銷</w:t>
      </w:r>
      <w:r w:rsidR="007774FB" w:rsidRPr="00402C57">
        <w:rPr>
          <w:rFonts w:ascii="標楷體" w:eastAsia="標楷體" w:hAnsi="標楷體" w:hint="eastAsia"/>
          <w:sz w:val="28"/>
          <w:szCs w:val="28"/>
        </w:rPr>
        <w:t>推廣</w:t>
      </w:r>
    </w:p>
    <w:p w:rsidR="007774FB" w:rsidRPr="00402C57" w:rsidRDefault="007774FB" w:rsidP="007774FB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02C57">
        <w:rPr>
          <w:rFonts w:ascii="標楷體" w:eastAsia="標楷體" w:hAnsi="標楷體" w:hint="eastAsia"/>
          <w:sz w:val="28"/>
          <w:szCs w:val="28"/>
        </w:rPr>
        <w:t>活動地點：松山文創園區</w:t>
      </w:r>
      <w:r w:rsidRPr="00402C57">
        <w:rPr>
          <w:rFonts w:ascii="標楷體" w:eastAsia="標楷體" w:hAnsi="標楷體"/>
          <w:sz w:val="28"/>
          <w:szCs w:val="28"/>
        </w:rPr>
        <w:t>(</w:t>
      </w:r>
      <w:r w:rsidRPr="00402C57">
        <w:rPr>
          <w:rFonts w:ascii="標楷體" w:eastAsia="標楷體" w:hAnsi="標楷體" w:hint="eastAsia"/>
          <w:sz w:val="28"/>
          <w:szCs w:val="28"/>
        </w:rPr>
        <w:t>台北市信義區光復南路</w:t>
      </w:r>
      <w:r w:rsidRPr="00402C57">
        <w:rPr>
          <w:rFonts w:ascii="標楷體" w:eastAsia="標楷體" w:hAnsi="標楷體"/>
          <w:sz w:val="28"/>
          <w:szCs w:val="28"/>
        </w:rPr>
        <w:t>133</w:t>
      </w:r>
      <w:r w:rsidRPr="00402C57">
        <w:rPr>
          <w:rFonts w:ascii="標楷體" w:eastAsia="標楷體" w:hAnsi="標楷體" w:hint="eastAsia"/>
          <w:sz w:val="28"/>
          <w:szCs w:val="28"/>
        </w:rPr>
        <w:t>號</w:t>
      </w:r>
      <w:r w:rsidRPr="00402C57">
        <w:rPr>
          <w:rFonts w:ascii="標楷體" w:eastAsia="標楷體" w:hAnsi="標楷體"/>
          <w:sz w:val="28"/>
          <w:szCs w:val="28"/>
        </w:rPr>
        <w:t>)</w:t>
      </w:r>
    </w:p>
    <w:p w:rsidR="007774FB" w:rsidRPr="00402C57" w:rsidRDefault="007774FB" w:rsidP="007774FB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02C57">
        <w:rPr>
          <w:rFonts w:ascii="標楷體" w:eastAsia="標楷體" w:hAnsi="標楷體" w:hint="eastAsia"/>
          <w:sz w:val="28"/>
          <w:szCs w:val="28"/>
        </w:rPr>
        <w:t>活動日期：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/11/1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402C57">
        <w:rPr>
          <w:rFonts w:ascii="標楷體" w:eastAsia="標楷體" w:hAnsi="標楷體"/>
          <w:sz w:val="28"/>
          <w:szCs w:val="28"/>
        </w:rPr>
        <w:t>(</w:t>
      </w:r>
      <w:r w:rsidRPr="00402C57">
        <w:rPr>
          <w:rFonts w:ascii="標楷體" w:eastAsia="標楷體" w:hAnsi="標楷體" w:hint="eastAsia"/>
          <w:sz w:val="28"/>
          <w:szCs w:val="28"/>
        </w:rPr>
        <w:t>星期四</w:t>
      </w:r>
      <w:r>
        <w:rPr>
          <w:rFonts w:ascii="標楷體" w:eastAsia="標楷體" w:hAnsi="標楷體"/>
          <w:sz w:val="28"/>
          <w:szCs w:val="28"/>
        </w:rPr>
        <w:t>)-10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/11/1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02C57">
        <w:rPr>
          <w:rFonts w:ascii="標楷體" w:eastAsia="標楷體" w:hAnsi="標楷體"/>
          <w:sz w:val="28"/>
          <w:szCs w:val="28"/>
        </w:rPr>
        <w:t>(</w:t>
      </w:r>
      <w:r w:rsidRPr="00402C57">
        <w:rPr>
          <w:rFonts w:ascii="標楷體" w:eastAsia="標楷體" w:hAnsi="標楷體" w:hint="eastAsia"/>
          <w:sz w:val="28"/>
          <w:szCs w:val="28"/>
        </w:rPr>
        <w:t>星期日</w:t>
      </w:r>
      <w:r w:rsidRPr="00402C57">
        <w:rPr>
          <w:rFonts w:ascii="標楷體" w:eastAsia="標楷體" w:hAnsi="標楷體"/>
          <w:sz w:val="28"/>
          <w:szCs w:val="28"/>
        </w:rPr>
        <w:t>)</w:t>
      </w:r>
    </w:p>
    <w:p w:rsidR="00402C57" w:rsidRPr="007774FB" w:rsidRDefault="00402C57" w:rsidP="007774F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23DDF" w:rsidRPr="00CA3598" w:rsidRDefault="00041263" w:rsidP="00041263">
      <w:pPr>
        <w:spacing w:line="400" w:lineRule="exact"/>
        <w:ind w:left="2268" w:hangingChars="708" w:hanging="2268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CA35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活動對象</w:t>
      </w:r>
    </w:p>
    <w:p w:rsidR="00041263" w:rsidRDefault="00123DDF" w:rsidP="00946289">
      <w:pPr>
        <w:pStyle w:val="a3"/>
        <w:numPr>
          <w:ilvl w:val="0"/>
          <w:numId w:val="17"/>
        </w:numPr>
        <w:spacing w:line="40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123DDF"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23DDF">
        <w:rPr>
          <w:rFonts w:ascii="標楷體" w:eastAsia="標楷體" w:hAnsi="標楷體" w:hint="eastAsia"/>
          <w:sz w:val="28"/>
          <w:szCs w:val="28"/>
        </w:rPr>
        <w:t>台灣機能性紡織品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23DDF">
        <w:rPr>
          <w:rFonts w:ascii="標楷體" w:eastAsia="標楷體" w:hAnsi="標楷體" w:hint="eastAsia"/>
          <w:sz w:val="28"/>
          <w:szCs w:val="28"/>
        </w:rPr>
        <w:t>驗證之</w:t>
      </w:r>
      <w:r w:rsidR="00041263" w:rsidRPr="00123DDF">
        <w:rPr>
          <w:rFonts w:ascii="標楷體" w:eastAsia="標楷體" w:hAnsi="標楷體" w:hint="eastAsia"/>
          <w:sz w:val="28"/>
          <w:szCs w:val="28"/>
        </w:rPr>
        <w:t>流行服飾、運動休閒服飾、飾品配件、家居、文創商品</w:t>
      </w:r>
      <w:r w:rsidR="002B094B">
        <w:rPr>
          <w:rFonts w:ascii="標楷體" w:eastAsia="標楷體" w:hAnsi="標楷體" w:hint="eastAsia"/>
          <w:sz w:val="28"/>
          <w:szCs w:val="28"/>
        </w:rPr>
        <w:t>等業者</w:t>
      </w:r>
      <w:r w:rsidR="00041263" w:rsidRPr="00123DDF">
        <w:rPr>
          <w:rFonts w:ascii="標楷體" w:eastAsia="標楷體" w:hAnsi="標楷體" w:hint="eastAsia"/>
          <w:sz w:val="28"/>
          <w:szCs w:val="28"/>
        </w:rPr>
        <w:t>。</w:t>
      </w:r>
    </w:p>
    <w:p w:rsidR="00F971EB" w:rsidRPr="002B094B" w:rsidRDefault="00F971EB" w:rsidP="00123DDF">
      <w:pPr>
        <w:pStyle w:val="a3"/>
        <w:spacing w:line="400" w:lineRule="exact"/>
        <w:ind w:leftChars="295" w:left="709" w:hanging="1"/>
        <w:rPr>
          <w:rFonts w:ascii="標楷體" w:eastAsia="標楷體" w:hAnsi="標楷體"/>
          <w:sz w:val="28"/>
          <w:szCs w:val="28"/>
        </w:rPr>
      </w:pPr>
    </w:p>
    <w:p w:rsidR="00F971EB" w:rsidRDefault="00F971EB" w:rsidP="00F971EB">
      <w:pPr>
        <w:spacing w:line="400" w:lineRule="exact"/>
        <w:ind w:left="2268" w:hangingChars="708" w:hanging="2268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CA35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參加方式</w:t>
      </w:r>
    </w:p>
    <w:p w:rsidR="00D16079" w:rsidRPr="00D16079" w:rsidRDefault="00D16079" w:rsidP="00D16079">
      <w:pPr>
        <w:pStyle w:val="a3"/>
        <w:numPr>
          <w:ilvl w:val="0"/>
          <w:numId w:val="17"/>
        </w:numPr>
        <w:spacing w:line="40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D16079">
        <w:rPr>
          <w:rFonts w:ascii="標楷體" w:eastAsia="標楷體" w:hAnsi="標楷體" w:hint="eastAsia"/>
          <w:sz w:val="28"/>
          <w:szCs w:val="28"/>
        </w:rPr>
        <w:t>推廣方式</w:t>
      </w:r>
      <w:r>
        <w:rPr>
          <w:rFonts w:ascii="標楷體" w:eastAsia="標楷體" w:hAnsi="標楷體" w:hint="eastAsia"/>
          <w:sz w:val="28"/>
          <w:szCs w:val="28"/>
        </w:rPr>
        <w:t>以聯合攤位展出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="00B232B9">
        <w:rPr>
          <w:rFonts w:ascii="標楷體" w:eastAsia="標楷體" w:hAnsi="標楷體" w:hint="eastAsia"/>
          <w:sz w:val="28"/>
          <w:szCs w:val="28"/>
        </w:rPr>
        <w:t>參加廠商須</w:t>
      </w:r>
      <w:r>
        <w:rPr>
          <w:rFonts w:ascii="標楷體" w:eastAsia="標楷體" w:hAnsi="標楷體" w:hint="eastAsia"/>
          <w:sz w:val="28"/>
          <w:szCs w:val="28"/>
        </w:rPr>
        <w:t>派員於現場推廣及銷售</w:t>
      </w:r>
    </w:p>
    <w:p w:rsidR="00946289" w:rsidRPr="00946289" w:rsidRDefault="00946289" w:rsidP="00946289">
      <w:pPr>
        <w:pStyle w:val="a3"/>
        <w:numPr>
          <w:ilvl w:val="0"/>
          <w:numId w:val="17"/>
        </w:numPr>
        <w:spacing w:line="40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946289">
        <w:rPr>
          <w:rFonts w:ascii="標楷體" w:eastAsia="標楷體" w:hAnsi="標楷體" w:hint="eastAsia"/>
          <w:sz w:val="28"/>
          <w:szCs w:val="28"/>
        </w:rPr>
        <w:t>活動預計參加家數</w:t>
      </w:r>
      <w:r w:rsidR="007774FB">
        <w:rPr>
          <w:rFonts w:ascii="標楷體" w:eastAsia="標楷體" w:hAnsi="標楷體" w:hint="eastAsia"/>
          <w:sz w:val="28"/>
          <w:szCs w:val="28"/>
        </w:rPr>
        <w:t>5-6</w:t>
      </w:r>
      <w:r w:rsidRPr="00946289">
        <w:rPr>
          <w:rFonts w:ascii="標楷體" w:eastAsia="標楷體" w:hAnsi="標楷體" w:hint="eastAsia"/>
          <w:sz w:val="28"/>
          <w:szCs w:val="28"/>
        </w:rPr>
        <w:t>家</w:t>
      </w:r>
    </w:p>
    <w:p w:rsidR="007F154C" w:rsidRDefault="00946289" w:rsidP="007F5710">
      <w:pPr>
        <w:pStyle w:val="a3"/>
        <w:numPr>
          <w:ilvl w:val="0"/>
          <w:numId w:val="17"/>
        </w:numPr>
        <w:spacing w:line="400" w:lineRule="exact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946289">
        <w:rPr>
          <w:rFonts w:ascii="標楷體" w:eastAsia="標楷體" w:hAnsi="標楷體" w:hint="eastAsia"/>
          <w:sz w:val="28"/>
          <w:szCs w:val="28"/>
        </w:rPr>
        <w:t>詳細參加資格及費用請洽活動</w:t>
      </w:r>
      <w:r w:rsidR="00D16079">
        <w:rPr>
          <w:rFonts w:ascii="標楷體" w:eastAsia="標楷體" w:hAnsi="標楷體" w:hint="eastAsia"/>
          <w:sz w:val="28"/>
          <w:szCs w:val="28"/>
        </w:rPr>
        <w:t>主辦</w:t>
      </w:r>
      <w:r w:rsidRPr="00946289">
        <w:rPr>
          <w:rFonts w:ascii="標楷體" w:eastAsia="標楷體" w:hAnsi="標楷體" w:hint="eastAsia"/>
          <w:sz w:val="28"/>
          <w:szCs w:val="28"/>
        </w:rPr>
        <w:t>窗口</w:t>
      </w:r>
      <w:r w:rsidRPr="00D16079">
        <w:rPr>
          <w:rFonts w:ascii="標楷體" w:eastAsia="標楷體" w:hAnsi="標楷體" w:hint="eastAsia"/>
          <w:sz w:val="28"/>
          <w:szCs w:val="28"/>
        </w:rPr>
        <w:t>：</w:t>
      </w:r>
    </w:p>
    <w:p w:rsidR="007774FB" w:rsidRDefault="00D16079" w:rsidP="007F5710">
      <w:pPr>
        <w:pStyle w:val="a3"/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D16079">
        <w:rPr>
          <w:rFonts w:ascii="標楷體" w:eastAsia="標楷體" w:hAnsi="標楷體" w:hint="eastAsia"/>
          <w:sz w:val="28"/>
          <w:szCs w:val="28"/>
        </w:rPr>
        <w:t>時尚行銷處</w:t>
      </w:r>
      <w:r w:rsidR="007F154C">
        <w:rPr>
          <w:rFonts w:ascii="標楷體" w:eastAsia="標楷體" w:hAnsi="標楷體" w:hint="eastAsia"/>
          <w:sz w:val="28"/>
          <w:szCs w:val="28"/>
        </w:rPr>
        <w:t xml:space="preserve"> </w:t>
      </w:r>
      <w:r w:rsidR="00A013D8">
        <w:rPr>
          <w:rFonts w:ascii="標楷體" w:eastAsia="標楷體" w:hAnsi="標楷體" w:hint="eastAsia"/>
          <w:sz w:val="28"/>
          <w:szCs w:val="28"/>
        </w:rPr>
        <w:t>陳瑩瑩/馮敬容   連絡電話：</w:t>
      </w:r>
      <w:r w:rsidR="007774FB">
        <w:rPr>
          <w:rFonts w:ascii="標楷體" w:eastAsia="標楷體" w:hAnsi="標楷體" w:hint="eastAsia"/>
          <w:sz w:val="28"/>
          <w:szCs w:val="28"/>
        </w:rPr>
        <w:t>02-23417251</w:t>
      </w:r>
      <w:r w:rsidR="007F154C">
        <w:rPr>
          <w:rFonts w:ascii="標楷體" w:eastAsia="標楷體" w:hAnsi="標楷體"/>
          <w:sz w:val="28"/>
          <w:szCs w:val="28"/>
        </w:rPr>
        <w:t xml:space="preserve"> </w:t>
      </w:r>
      <w:r w:rsidR="00A013D8">
        <w:rPr>
          <w:rFonts w:ascii="標楷體" w:eastAsia="標楷體" w:hAnsi="標楷體" w:hint="eastAsia"/>
          <w:sz w:val="28"/>
          <w:szCs w:val="28"/>
        </w:rPr>
        <w:t>分機</w:t>
      </w:r>
      <w:r w:rsidR="007774FB">
        <w:rPr>
          <w:rFonts w:ascii="標楷體" w:eastAsia="標楷體" w:hAnsi="標楷體" w:hint="eastAsia"/>
          <w:sz w:val="28"/>
          <w:szCs w:val="28"/>
        </w:rPr>
        <w:t>2537</w:t>
      </w:r>
      <w:r w:rsidR="00A013D8">
        <w:rPr>
          <w:rFonts w:ascii="標楷體" w:eastAsia="標楷體" w:hAnsi="標楷體" w:hint="eastAsia"/>
          <w:sz w:val="28"/>
          <w:szCs w:val="28"/>
        </w:rPr>
        <w:t>/</w:t>
      </w:r>
      <w:r w:rsidR="007774FB">
        <w:rPr>
          <w:rFonts w:ascii="標楷體" w:eastAsia="標楷體" w:hAnsi="標楷體" w:hint="eastAsia"/>
          <w:sz w:val="28"/>
          <w:szCs w:val="28"/>
        </w:rPr>
        <w:t>2539</w:t>
      </w:r>
    </w:p>
    <w:p w:rsidR="007F5710" w:rsidRPr="007F5710" w:rsidRDefault="007F5710" w:rsidP="007F5710">
      <w:pPr>
        <w:pStyle w:val="a3"/>
        <w:spacing w:line="3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7F5710">
        <w:rPr>
          <w:rFonts w:ascii="標楷體" w:eastAsia="標楷體" w:hAnsi="標楷體" w:hint="eastAsia"/>
          <w:sz w:val="28"/>
          <w:szCs w:val="28"/>
        </w:rPr>
        <w:t>標章推廣科</w:t>
      </w:r>
    </w:p>
    <w:p w:rsidR="00252EFA" w:rsidRDefault="007F154C" w:rsidP="00041263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E</w:t>
      </w:r>
      <w:r w:rsidR="00946289">
        <w:rPr>
          <w:rFonts w:ascii="標楷體" w:eastAsia="標楷體" w:hAnsi="標楷體"/>
          <w:sz w:val="28"/>
          <w:szCs w:val="28"/>
        </w:rPr>
        <w:t>-mail:</w:t>
      </w:r>
      <w:r w:rsidR="00041263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="00920B2F" w:rsidRPr="00920B2F">
          <w:rPr>
            <w:rStyle w:val="a5"/>
            <w:rFonts w:ascii="標楷體" w:eastAsia="標楷體" w:hAnsi="標楷體" w:hint="eastAsia"/>
            <w:color w:val="auto"/>
            <w:sz w:val="28"/>
            <w:szCs w:val="28"/>
            <w:u w:val="none"/>
          </w:rPr>
          <w:t>lynnchen</w:t>
        </w:r>
        <w:r w:rsidR="00920B2F" w:rsidRPr="00920B2F">
          <w:rPr>
            <w:rStyle w:val="a5"/>
            <w:rFonts w:ascii="標楷體" w:eastAsia="標楷體" w:hAnsi="標楷體"/>
            <w:color w:val="auto"/>
            <w:sz w:val="28"/>
            <w:szCs w:val="28"/>
            <w:u w:val="none"/>
          </w:rPr>
          <w:t>@textiles.org.tw /</w:t>
        </w:r>
      </w:hyperlink>
      <w:r w:rsidR="007774FB">
        <w:rPr>
          <w:rFonts w:ascii="標楷體" w:eastAsia="標楷體" w:hAnsi="標楷體"/>
          <w:sz w:val="28"/>
          <w:szCs w:val="28"/>
        </w:rPr>
        <w:t xml:space="preserve"> </w:t>
      </w:r>
      <w:r w:rsidR="00920B2F" w:rsidRPr="00920B2F">
        <w:rPr>
          <w:rFonts w:ascii="標楷體" w:eastAsia="標楷體" w:hAnsi="標楷體"/>
          <w:sz w:val="28"/>
          <w:szCs w:val="28"/>
        </w:rPr>
        <w:t>ashley.feng@textiles.org.tw</w:t>
      </w:r>
    </w:p>
    <w:p w:rsidR="00041263" w:rsidRDefault="007F154C" w:rsidP="00041263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A55B4" wp14:editId="7056B520">
                <wp:simplePos x="0" y="0"/>
                <wp:positionH relativeFrom="column">
                  <wp:posOffset>1347470</wp:posOffset>
                </wp:positionH>
                <wp:positionV relativeFrom="paragraph">
                  <wp:posOffset>38100</wp:posOffset>
                </wp:positionV>
                <wp:extent cx="3457575" cy="1800225"/>
                <wp:effectExtent l="38100" t="19050" r="28575" b="47625"/>
                <wp:wrapNone/>
                <wp:docPr id="3" name="爆炸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800225"/>
                        </a:xfrm>
                        <a:prstGeom prst="irregularSeal1">
                          <a:avLst/>
                        </a:prstGeom>
                        <a:solidFill>
                          <a:srgbClr val="FF7B3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8" w:rsidRPr="007F154C" w:rsidRDefault="00CA3598" w:rsidP="00CA3598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154C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家數有限</w:t>
                            </w:r>
                            <w:r w:rsidRPr="007F154C">
                              <w:rPr>
                                <w:rFonts w:asciiTheme="minorEastAsia" w:eastAsia="標楷體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7F154C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額滿為止</w:t>
                            </w:r>
                          </w:p>
                          <w:p w:rsidR="00CA3598" w:rsidRPr="007F154C" w:rsidRDefault="00CA3598" w:rsidP="00CA3598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154C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敬請把握機會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A55B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3" o:spid="_x0000_s1026" type="#_x0000_t71" style="position:absolute;left:0;text-align:left;margin-left:106.1pt;margin-top:3pt;width:272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" fillcolor="#ff7b31" strokecolor="#ed7d31 [3205]" strokeweight="1pt">
                <v:textbox>
                  <w:txbxContent>
                    <w:p w:rsidR="00CA3598" w:rsidRPr="007F154C" w:rsidRDefault="00CA3598" w:rsidP="00CA3598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154C">
                        <w:rPr>
                          <w:rFonts w:eastAsia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家數有限</w:t>
                      </w:r>
                      <w:r w:rsidRPr="007F154C">
                        <w:rPr>
                          <w:rFonts w:asciiTheme="minorEastAsia" w:eastAsia="標楷體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7F154C">
                        <w:rPr>
                          <w:rFonts w:eastAsia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額滿為止</w:t>
                      </w:r>
                    </w:p>
                    <w:p w:rsidR="00CA3598" w:rsidRPr="007F154C" w:rsidRDefault="00CA3598" w:rsidP="00CA3598">
                      <w:pPr>
                        <w:jc w:val="center"/>
                        <w:rPr>
                          <w:rFonts w:eastAsia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154C">
                        <w:rPr>
                          <w:rFonts w:eastAsia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敬請把握機會</w:t>
                      </w:r>
                    </w:p>
                  </w:txbxContent>
                </v:textbox>
              </v:shape>
            </w:pict>
          </mc:Fallback>
        </mc:AlternateContent>
      </w:r>
    </w:p>
    <w:p w:rsidR="00041263" w:rsidRPr="007F154C" w:rsidRDefault="00041263" w:rsidP="00041263">
      <w:pPr>
        <w:spacing w:beforeLines="100" w:before="360" w:line="52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041263" w:rsidRPr="007F154C" w:rsidSect="00CA3598">
      <w:pgSz w:w="11906" w:h="16838"/>
      <w:pgMar w:top="709" w:right="707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4E" w:rsidRDefault="000B274E" w:rsidP="007F154C">
      <w:r>
        <w:separator/>
      </w:r>
    </w:p>
  </w:endnote>
  <w:endnote w:type="continuationSeparator" w:id="0">
    <w:p w:rsidR="000B274E" w:rsidRDefault="000B274E" w:rsidP="007F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4E" w:rsidRDefault="000B274E" w:rsidP="007F154C">
      <w:r>
        <w:separator/>
      </w:r>
    </w:p>
  </w:footnote>
  <w:footnote w:type="continuationSeparator" w:id="0">
    <w:p w:rsidR="000B274E" w:rsidRDefault="000B274E" w:rsidP="007F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314"/>
    <w:multiLevelType w:val="hybridMultilevel"/>
    <w:tmpl w:val="8F0EB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C47F54"/>
    <w:multiLevelType w:val="hybridMultilevel"/>
    <w:tmpl w:val="5886A3B4"/>
    <w:lvl w:ilvl="0" w:tplc="4ABA4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C006ED5"/>
    <w:multiLevelType w:val="hybridMultilevel"/>
    <w:tmpl w:val="58484E80"/>
    <w:lvl w:ilvl="0" w:tplc="10B44F2C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1DBD089E"/>
    <w:multiLevelType w:val="hybridMultilevel"/>
    <w:tmpl w:val="9648F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92148"/>
    <w:multiLevelType w:val="hybridMultilevel"/>
    <w:tmpl w:val="EFDEB9D0"/>
    <w:lvl w:ilvl="0" w:tplc="0F2EAF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C52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65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82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AD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70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0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666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8C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473"/>
    <w:multiLevelType w:val="hybridMultilevel"/>
    <w:tmpl w:val="97D084EA"/>
    <w:lvl w:ilvl="0" w:tplc="47364F3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D388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66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E6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C0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C8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61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271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61C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6016"/>
    <w:multiLevelType w:val="hybridMultilevel"/>
    <w:tmpl w:val="F4FAD2F0"/>
    <w:lvl w:ilvl="0" w:tplc="E1063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E1479"/>
    <w:multiLevelType w:val="hybridMultilevel"/>
    <w:tmpl w:val="1FB01D34"/>
    <w:lvl w:ilvl="0" w:tplc="B9E05A9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EF2C1D5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2B46C0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B1EAD20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2ACFF4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1674CFD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5B2FC1A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0DAE1B38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A93015D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44A0D"/>
    <w:multiLevelType w:val="hybridMultilevel"/>
    <w:tmpl w:val="3EC8CD5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9" w15:restartNumberingAfterBreak="0">
    <w:nsid w:val="346C5360"/>
    <w:multiLevelType w:val="hybridMultilevel"/>
    <w:tmpl w:val="9D2AF6C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39924AD1"/>
    <w:multiLevelType w:val="hybridMultilevel"/>
    <w:tmpl w:val="1AF22DEE"/>
    <w:lvl w:ilvl="0" w:tplc="5A04DA90">
      <w:start w:val="1"/>
      <w:numFmt w:val="bullet"/>
      <w:lvlText w:val=""/>
      <w:lvlJc w:val="left"/>
      <w:pPr>
        <w:ind w:left="795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11" w15:restartNumberingAfterBreak="0">
    <w:nsid w:val="3BF72AFE"/>
    <w:multiLevelType w:val="hybridMultilevel"/>
    <w:tmpl w:val="A7306A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5A2C63"/>
    <w:multiLevelType w:val="hybridMultilevel"/>
    <w:tmpl w:val="DBB2E36C"/>
    <w:lvl w:ilvl="0" w:tplc="A8401194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460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CC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29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E1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6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8F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4E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45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B588F"/>
    <w:multiLevelType w:val="hybridMultilevel"/>
    <w:tmpl w:val="57FC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78603C"/>
    <w:multiLevelType w:val="hybridMultilevel"/>
    <w:tmpl w:val="273C81B6"/>
    <w:lvl w:ilvl="0" w:tplc="561E3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F1E18"/>
    <w:multiLevelType w:val="hybridMultilevel"/>
    <w:tmpl w:val="894EE114"/>
    <w:lvl w:ilvl="0" w:tplc="D116C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721B10"/>
    <w:multiLevelType w:val="hybridMultilevel"/>
    <w:tmpl w:val="E528E0BE"/>
    <w:lvl w:ilvl="0" w:tplc="5F86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2B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E4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21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AE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C6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29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2A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2C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D03F4"/>
    <w:multiLevelType w:val="hybridMultilevel"/>
    <w:tmpl w:val="9AD2D48C"/>
    <w:lvl w:ilvl="0" w:tplc="16D4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4D"/>
    <w:rsid w:val="00021BA1"/>
    <w:rsid w:val="000351FA"/>
    <w:rsid w:val="00041263"/>
    <w:rsid w:val="00076D5B"/>
    <w:rsid w:val="000B274E"/>
    <w:rsid w:val="000E4627"/>
    <w:rsid w:val="000F43B8"/>
    <w:rsid w:val="00123DDF"/>
    <w:rsid w:val="0017154D"/>
    <w:rsid w:val="00222675"/>
    <w:rsid w:val="00252EFA"/>
    <w:rsid w:val="002543CF"/>
    <w:rsid w:val="00256A31"/>
    <w:rsid w:val="002B094B"/>
    <w:rsid w:val="002E54CA"/>
    <w:rsid w:val="00312422"/>
    <w:rsid w:val="0034418C"/>
    <w:rsid w:val="00393BC2"/>
    <w:rsid w:val="003A277F"/>
    <w:rsid w:val="003C37CD"/>
    <w:rsid w:val="003C73E2"/>
    <w:rsid w:val="003D3640"/>
    <w:rsid w:val="003E0018"/>
    <w:rsid w:val="00402C57"/>
    <w:rsid w:val="004A09C6"/>
    <w:rsid w:val="004E1C7D"/>
    <w:rsid w:val="00527FA1"/>
    <w:rsid w:val="00564311"/>
    <w:rsid w:val="005651C9"/>
    <w:rsid w:val="00573584"/>
    <w:rsid w:val="005821C0"/>
    <w:rsid w:val="00590566"/>
    <w:rsid w:val="005C3E5A"/>
    <w:rsid w:val="005D2BE9"/>
    <w:rsid w:val="005F0E5C"/>
    <w:rsid w:val="006A5A83"/>
    <w:rsid w:val="006B1273"/>
    <w:rsid w:val="006B6E42"/>
    <w:rsid w:val="007072BA"/>
    <w:rsid w:val="00732AF7"/>
    <w:rsid w:val="007475C5"/>
    <w:rsid w:val="007774FB"/>
    <w:rsid w:val="00787010"/>
    <w:rsid w:val="007A201E"/>
    <w:rsid w:val="007C5DBE"/>
    <w:rsid w:val="007D5399"/>
    <w:rsid w:val="007E4D63"/>
    <w:rsid w:val="007F154C"/>
    <w:rsid w:val="007F5710"/>
    <w:rsid w:val="00812C5E"/>
    <w:rsid w:val="00823765"/>
    <w:rsid w:val="00842FED"/>
    <w:rsid w:val="00891AAE"/>
    <w:rsid w:val="008D6AEE"/>
    <w:rsid w:val="008F5037"/>
    <w:rsid w:val="00910D74"/>
    <w:rsid w:val="00920B2F"/>
    <w:rsid w:val="00923349"/>
    <w:rsid w:val="00946289"/>
    <w:rsid w:val="009724EB"/>
    <w:rsid w:val="00A013D8"/>
    <w:rsid w:val="00A07AC7"/>
    <w:rsid w:val="00A221E5"/>
    <w:rsid w:val="00A27673"/>
    <w:rsid w:val="00A44A38"/>
    <w:rsid w:val="00A53B04"/>
    <w:rsid w:val="00A67E5E"/>
    <w:rsid w:val="00A740DA"/>
    <w:rsid w:val="00A85DF9"/>
    <w:rsid w:val="00AA6DDE"/>
    <w:rsid w:val="00AB15B2"/>
    <w:rsid w:val="00B232B9"/>
    <w:rsid w:val="00B32BD8"/>
    <w:rsid w:val="00B74194"/>
    <w:rsid w:val="00B9617F"/>
    <w:rsid w:val="00B96F48"/>
    <w:rsid w:val="00BC0ABC"/>
    <w:rsid w:val="00BD4465"/>
    <w:rsid w:val="00C937B9"/>
    <w:rsid w:val="00CA3598"/>
    <w:rsid w:val="00CA6BB1"/>
    <w:rsid w:val="00D16079"/>
    <w:rsid w:val="00D23752"/>
    <w:rsid w:val="00D52545"/>
    <w:rsid w:val="00D62A50"/>
    <w:rsid w:val="00D63370"/>
    <w:rsid w:val="00DE0587"/>
    <w:rsid w:val="00E24FF8"/>
    <w:rsid w:val="00E26996"/>
    <w:rsid w:val="00E56028"/>
    <w:rsid w:val="00E701A5"/>
    <w:rsid w:val="00E825D8"/>
    <w:rsid w:val="00E85620"/>
    <w:rsid w:val="00E9429E"/>
    <w:rsid w:val="00EA44CF"/>
    <w:rsid w:val="00EC6BCE"/>
    <w:rsid w:val="00F03013"/>
    <w:rsid w:val="00F32AA9"/>
    <w:rsid w:val="00F6076F"/>
    <w:rsid w:val="00F971E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49E93-2F93-449B-ABD2-83C548A2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70"/>
    <w:pPr>
      <w:ind w:leftChars="200" w:left="480"/>
    </w:pPr>
  </w:style>
  <w:style w:type="character" w:styleId="a4">
    <w:name w:val="Emphasis"/>
    <w:basedOn w:val="a0"/>
    <w:uiPriority w:val="20"/>
    <w:qFormat/>
    <w:rsid w:val="005905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90566"/>
  </w:style>
  <w:style w:type="paragraph" w:styleId="Web">
    <w:name w:val="Normal (Web)"/>
    <w:basedOn w:val="a"/>
    <w:uiPriority w:val="99"/>
    <w:semiHidden/>
    <w:unhideWhenUsed/>
    <w:rsid w:val="00402C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04126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15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1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1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5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8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93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6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6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chen@textiles.org.tw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n772</dc:creator>
  <cp:keywords/>
  <dc:description/>
  <cp:lastModifiedBy>n548</cp:lastModifiedBy>
  <cp:revision>2</cp:revision>
  <dcterms:created xsi:type="dcterms:W3CDTF">2016-01-08T08:02:00Z</dcterms:created>
  <dcterms:modified xsi:type="dcterms:W3CDTF">2016-01-08T08:02:00Z</dcterms:modified>
</cp:coreProperties>
</file>